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4257" w:rsidRDefault="00225B07">
      <w:pPr>
        <w:rPr>
          <w:lang w:val="es-MX"/>
        </w:rPr>
      </w:pPr>
      <w:r w:rsidRPr="00225B07">
        <w:rPr>
          <w:b/>
          <w:color w:val="000000" w:themeColor="text1"/>
          <w:lang w:val="es-MX"/>
        </w:rPr>
        <w:t>Empresa</w:t>
      </w:r>
      <w:r>
        <w:rPr>
          <w:lang w:val="es-MX"/>
        </w:rPr>
        <w:t>: Éxito (marca nacional)</w:t>
      </w:r>
    </w:p>
    <w:p w:rsidR="00225B07" w:rsidRDefault="00225B07">
      <w:pPr>
        <w:rPr>
          <w:lang w:val="es-MX"/>
        </w:rPr>
      </w:pPr>
      <w:r w:rsidRPr="00225B07">
        <w:rPr>
          <w:b/>
          <w:lang w:val="es-MX"/>
        </w:rPr>
        <w:t>Año</w:t>
      </w:r>
      <w:r>
        <w:rPr>
          <w:lang w:val="es-MX"/>
        </w:rPr>
        <w:t>: 2023</w:t>
      </w:r>
    </w:p>
    <w:p w:rsidR="00225B07" w:rsidRDefault="00225B07">
      <w:pPr>
        <w:rPr>
          <w:lang w:val="es-MX"/>
        </w:rPr>
      </w:pPr>
      <w:r w:rsidRPr="00225B07">
        <w:rPr>
          <w:b/>
          <w:lang w:val="es-MX"/>
        </w:rPr>
        <w:t>Realizado por</w:t>
      </w:r>
      <w:r>
        <w:rPr>
          <w:lang w:val="es-MX"/>
        </w:rPr>
        <w:t xml:space="preserve">: Sergio Andres Tao Lozano </w:t>
      </w:r>
    </w:p>
    <w:p w:rsidR="00225B07" w:rsidRDefault="00225B07" w:rsidP="00225B07">
      <w:pPr>
        <w:rPr>
          <w:b/>
          <w:color w:val="000000" w:themeColor="text1"/>
          <w:lang w:val="es-MX"/>
        </w:rPr>
      </w:pPr>
    </w:p>
    <w:p w:rsidR="00225B07" w:rsidRDefault="00225B07" w:rsidP="00225B07">
      <w:pPr>
        <w:jc w:val="center"/>
        <w:rPr>
          <w:b/>
          <w:color w:val="000000" w:themeColor="text1"/>
          <w:lang w:val="es-MX"/>
        </w:rPr>
      </w:pPr>
      <w:r w:rsidRPr="00225B07">
        <w:rPr>
          <w:b/>
          <w:color w:val="000000" w:themeColor="text1"/>
          <w:lang w:val="es-MX"/>
        </w:rPr>
        <w:t>Aspectos ambientales de la marca éxit</w:t>
      </w:r>
      <w:r>
        <w:rPr>
          <w:b/>
          <w:color w:val="000000" w:themeColor="text1"/>
          <w:lang w:val="es-MX"/>
        </w:rPr>
        <w:t>o</w:t>
      </w:r>
    </w:p>
    <w:p w:rsidR="00225B07" w:rsidRPr="00225B07" w:rsidRDefault="00225B07" w:rsidP="00225B07">
      <w:pPr>
        <w:rPr>
          <w:color w:val="000000" w:themeColor="text1"/>
        </w:rPr>
      </w:pPr>
      <w:r w:rsidRPr="00225B07">
        <w:rPr>
          <w:color w:val="000000" w:themeColor="text1"/>
        </w:rPr>
        <w:t>Éxito es una cadena de supermercados y tiendas minoristas colombianas que pertenece al Grupo Éxito. Aunque no tengo información actualizada más allá de esa fecha, puedo proporcionarte algunos aspectos ambientales que son importantes para las empresas minoristas en general y que podrían ser relevantes para Éxito:</w:t>
      </w:r>
    </w:p>
    <w:p w:rsidR="00225B07" w:rsidRPr="00225B07" w:rsidRDefault="00225B07" w:rsidP="00225B07">
      <w:pPr>
        <w:numPr>
          <w:ilvl w:val="0"/>
          <w:numId w:val="2"/>
        </w:numPr>
        <w:rPr>
          <w:color w:val="000000" w:themeColor="text1"/>
        </w:rPr>
      </w:pPr>
      <w:r w:rsidRPr="00225B07">
        <w:rPr>
          <w:color w:val="000000" w:themeColor="text1"/>
        </w:rPr>
        <w:t>Sostenibilidad energética: La gestión eficiente de la energía es un aspecto clave para reducir el impacto ambiental. Esto puede incluir la adopción de tecnologías de iluminación LED, sistemas de refrigeración más eficientes y la incorporación de fuentes de energía renovables, como paneles solares.</w:t>
      </w:r>
    </w:p>
    <w:p w:rsidR="00225B07" w:rsidRPr="00225B07" w:rsidRDefault="00225B07" w:rsidP="00225B07">
      <w:pPr>
        <w:numPr>
          <w:ilvl w:val="0"/>
          <w:numId w:val="2"/>
        </w:numPr>
        <w:rPr>
          <w:color w:val="000000" w:themeColor="text1"/>
        </w:rPr>
      </w:pPr>
      <w:r w:rsidRPr="00225B07">
        <w:rPr>
          <w:color w:val="000000" w:themeColor="text1"/>
        </w:rPr>
        <w:t>Reducción de residuos: Las cadenas minoristas pueden implementar estrategias para reducir la generación de residuos, promoviendo la reutilización y el reciclaje de productos y envases. También pueden optar por la reducción de envases innecesarios y la promoción de opciones más sostenibles.</w:t>
      </w:r>
    </w:p>
    <w:p w:rsidR="00225B07" w:rsidRPr="00225B07" w:rsidRDefault="00225B07" w:rsidP="00225B07">
      <w:pPr>
        <w:numPr>
          <w:ilvl w:val="0"/>
          <w:numId w:val="2"/>
        </w:numPr>
        <w:rPr>
          <w:color w:val="000000" w:themeColor="text1"/>
        </w:rPr>
      </w:pPr>
      <w:r w:rsidRPr="00225B07">
        <w:rPr>
          <w:color w:val="000000" w:themeColor="text1"/>
        </w:rPr>
        <w:t>Abastecimiento responsable: Las empresas como Éxito pueden contribuir a la sostenibilidad ambiental seleccionando proveedores que sigan prácticas sostenibles, como la producción orgánica, la agricultura regenerativa y la gestión responsable de recursos naturales.</w:t>
      </w:r>
    </w:p>
    <w:p w:rsidR="00225B07" w:rsidRPr="00225B07" w:rsidRDefault="00225B07" w:rsidP="00225B07">
      <w:pPr>
        <w:numPr>
          <w:ilvl w:val="0"/>
          <w:numId w:val="2"/>
        </w:numPr>
        <w:rPr>
          <w:color w:val="000000" w:themeColor="text1"/>
        </w:rPr>
      </w:pPr>
      <w:r w:rsidRPr="00225B07">
        <w:rPr>
          <w:color w:val="000000" w:themeColor="text1"/>
        </w:rPr>
        <w:t>Movilidad y logística sostenible: Las cadenas minoristas pueden reducir su huella de carbono optimizando las rutas de distribución, utilizando vehículos más eficientes y fomentando opciones de transporte más sostenibles para sus empleados.</w:t>
      </w:r>
    </w:p>
    <w:p w:rsidR="00225B07" w:rsidRPr="00225B07" w:rsidRDefault="00225B07" w:rsidP="00225B07">
      <w:pPr>
        <w:numPr>
          <w:ilvl w:val="0"/>
          <w:numId w:val="2"/>
        </w:numPr>
        <w:rPr>
          <w:color w:val="000000" w:themeColor="text1"/>
        </w:rPr>
      </w:pPr>
      <w:r w:rsidRPr="00225B07">
        <w:rPr>
          <w:color w:val="000000" w:themeColor="text1"/>
        </w:rPr>
        <w:t>Consumo responsable: Promover la venta de productos ecológicos, orgánicos y sostenibles, así como fomentar la conciencia ambiental entre los consumidores, es un aspecto importante para contribuir a un comportamiento más respetuoso con el medio ambiente.</w:t>
      </w:r>
    </w:p>
    <w:p w:rsidR="00225B07" w:rsidRPr="00225B07" w:rsidRDefault="00225B07" w:rsidP="00225B07">
      <w:pPr>
        <w:numPr>
          <w:ilvl w:val="0"/>
          <w:numId w:val="2"/>
        </w:numPr>
        <w:rPr>
          <w:color w:val="000000" w:themeColor="text1"/>
        </w:rPr>
      </w:pPr>
      <w:r w:rsidRPr="00225B07">
        <w:rPr>
          <w:color w:val="000000" w:themeColor="text1"/>
        </w:rPr>
        <w:t>Certificaciones y estándares: Obtener certificaciones ambientales, como ISO 14001 o sellos ecológicos, puede ayudar a demostrar el compromiso de la empresa con la sostenibilidad y la protección del medio ambiente.</w:t>
      </w:r>
    </w:p>
    <w:p w:rsidR="00225B07" w:rsidRDefault="00225B07" w:rsidP="00225B07">
      <w:pPr>
        <w:rPr>
          <w:color w:val="000000" w:themeColor="text1"/>
          <w:lang w:val="es-MX"/>
        </w:rPr>
      </w:pPr>
      <w:r w:rsidRPr="00225B07">
        <w:rPr>
          <w:color w:val="000000" w:themeColor="text1"/>
          <w:lang w:val="es-MX"/>
        </w:rPr>
        <w:t>Temas estratégicos Temas relevantes</w:t>
      </w:r>
    </w:p>
    <w:p w:rsidR="00225B07" w:rsidRDefault="00225B07" w:rsidP="00225B07">
      <w:pPr>
        <w:rPr>
          <w:color w:val="000000" w:themeColor="text1"/>
          <w:lang w:val="es-MX"/>
        </w:rPr>
      </w:pPr>
      <w:r w:rsidRPr="00225B07">
        <w:rPr>
          <w:color w:val="000000" w:themeColor="text1"/>
          <w:lang w:val="es-MX"/>
        </w:rPr>
        <w:t>Temas emergentes</w:t>
      </w:r>
    </w:p>
    <w:p w:rsidR="00225B07" w:rsidRDefault="00225B07" w:rsidP="00225B07">
      <w:pPr>
        <w:rPr>
          <w:color w:val="000000" w:themeColor="text1"/>
          <w:lang w:val="es-MX"/>
        </w:rPr>
      </w:pPr>
      <w:r w:rsidRPr="00225B07">
        <w:rPr>
          <w:color w:val="000000" w:themeColor="text1"/>
          <w:lang w:val="es-MX"/>
        </w:rPr>
        <w:t xml:space="preserve"> 10.Desperdicio de alimentos.</w:t>
      </w:r>
    </w:p>
    <w:p w:rsidR="00225B07" w:rsidRDefault="00225B07" w:rsidP="00225B07">
      <w:pPr>
        <w:rPr>
          <w:color w:val="000000" w:themeColor="text1"/>
          <w:lang w:val="es-MX"/>
        </w:rPr>
      </w:pPr>
      <w:r w:rsidRPr="00225B07">
        <w:rPr>
          <w:color w:val="000000" w:themeColor="text1"/>
          <w:lang w:val="es-MX"/>
        </w:rPr>
        <w:t xml:space="preserve"> 11.Democratizar estilos de vida saludables. </w:t>
      </w:r>
    </w:p>
    <w:p w:rsidR="00225B07" w:rsidRDefault="00225B07" w:rsidP="00225B07">
      <w:pPr>
        <w:rPr>
          <w:color w:val="000000" w:themeColor="text1"/>
          <w:lang w:val="es-MX"/>
        </w:rPr>
      </w:pPr>
      <w:r w:rsidRPr="00225B07">
        <w:rPr>
          <w:color w:val="000000" w:themeColor="text1"/>
          <w:lang w:val="es-MX"/>
        </w:rPr>
        <w:t>12.Gestión hídrica.</w:t>
      </w:r>
    </w:p>
    <w:p w:rsidR="00225B07" w:rsidRDefault="00225B07" w:rsidP="00225B07">
      <w:pPr>
        <w:rPr>
          <w:color w:val="000000" w:themeColor="text1"/>
          <w:lang w:val="es-MX"/>
        </w:rPr>
      </w:pPr>
      <w:r w:rsidRPr="00225B07">
        <w:rPr>
          <w:color w:val="000000" w:themeColor="text1"/>
          <w:lang w:val="es-MX"/>
        </w:rPr>
        <w:lastRenderedPageBreak/>
        <w:t xml:space="preserve"> 13.Bienestar animal. </w:t>
      </w:r>
    </w:p>
    <w:p w:rsidR="00225B07" w:rsidRDefault="00225B07" w:rsidP="00225B07">
      <w:pPr>
        <w:rPr>
          <w:color w:val="000000" w:themeColor="text1"/>
          <w:lang w:val="es-MX"/>
        </w:rPr>
      </w:pPr>
      <w:r w:rsidRPr="00225B07">
        <w:rPr>
          <w:color w:val="000000" w:themeColor="text1"/>
          <w:lang w:val="es-MX"/>
        </w:rPr>
        <w:t xml:space="preserve">14.Construcción y gestión inmobiliaria sostenible. </w:t>
      </w:r>
    </w:p>
    <w:p w:rsidR="00225B07" w:rsidRDefault="00225B07" w:rsidP="00225B07">
      <w:pPr>
        <w:rPr>
          <w:color w:val="000000" w:themeColor="text1"/>
          <w:lang w:val="es-MX"/>
        </w:rPr>
      </w:pPr>
      <w:r w:rsidRPr="00225B07">
        <w:rPr>
          <w:color w:val="000000" w:themeColor="text1"/>
          <w:lang w:val="es-MX"/>
        </w:rPr>
        <w:t xml:space="preserve">Temas transversales </w:t>
      </w:r>
    </w:p>
    <w:p w:rsidR="00225B07" w:rsidRDefault="00225B07" w:rsidP="00225B07">
      <w:pPr>
        <w:rPr>
          <w:color w:val="000000" w:themeColor="text1"/>
          <w:lang w:val="es-MX"/>
        </w:rPr>
      </w:pPr>
      <w:r w:rsidRPr="00225B07">
        <w:rPr>
          <w:color w:val="000000" w:themeColor="text1"/>
          <w:lang w:val="es-MX"/>
        </w:rPr>
        <w:t xml:space="preserve">Los </w:t>
      </w:r>
      <w:r w:rsidR="00255022" w:rsidRPr="00225B07">
        <w:rPr>
          <w:color w:val="000000" w:themeColor="text1"/>
          <w:lang w:val="es-MX"/>
        </w:rPr>
        <w:t>temas transversales</w:t>
      </w:r>
      <w:r w:rsidRPr="00225B07">
        <w:rPr>
          <w:color w:val="000000" w:themeColor="text1"/>
          <w:lang w:val="es-MX"/>
        </w:rPr>
        <w:t xml:space="preserve"> </w:t>
      </w:r>
      <w:bookmarkStart w:id="0" w:name="_GoBack"/>
      <w:bookmarkEnd w:id="0"/>
      <w:r w:rsidRPr="00225B07">
        <w:rPr>
          <w:color w:val="000000" w:themeColor="text1"/>
          <w:lang w:val="es-MX"/>
        </w:rPr>
        <w:t xml:space="preserve">por su nivel  de relevancia no fueron priorizados  para el análisis, sin embargo se gestionan de manera transversal en la compañía. </w:t>
      </w:r>
    </w:p>
    <w:p w:rsidR="00225B07" w:rsidRDefault="00225B07" w:rsidP="00225B07">
      <w:pPr>
        <w:rPr>
          <w:color w:val="000000" w:themeColor="text1"/>
          <w:lang w:val="es-MX"/>
        </w:rPr>
      </w:pPr>
      <w:r w:rsidRPr="00225B07">
        <w:rPr>
          <w:color w:val="000000" w:themeColor="text1"/>
          <w:lang w:val="es-MX"/>
        </w:rPr>
        <w:t xml:space="preserve">• Gobierno corporativo y gestión del riesgo. </w:t>
      </w:r>
    </w:p>
    <w:p w:rsidR="00225B07" w:rsidRDefault="00225B07" w:rsidP="00225B07">
      <w:pPr>
        <w:rPr>
          <w:color w:val="000000" w:themeColor="text1"/>
          <w:lang w:val="es-MX"/>
        </w:rPr>
      </w:pPr>
      <w:r w:rsidRPr="00225B07">
        <w:rPr>
          <w:color w:val="000000" w:themeColor="text1"/>
          <w:lang w:val="es-MX"/>
        </w:rPr>
        <w:t xml:space="preserve">• Innovación. </w:t>
      </w:r>
    </w:p>
    <w:p w:rsidR="00225B07" w:rsidRDefault="00225B07" w:rsidP="00225B07">
      <w:pPr>
        <w:rPr>
          <w:color w:val="000000" w:themeColor="text1"/>
          <w:lang w:val="es-MX"/>
        </w:rPr>
      </w:pPr>
      <w:r w:rsidRPr="00225B07">
        <w:rPr>
          <w:color w:val="000000" w:themeColor="text1"/>
          <w:lang w:val="es-MX"/>
        </w:rPr>
        <w:t xml:space="preserve">• Educación al consumidor. </w:t>
      </w:r>
    </w:p>
    <w:p w:rsidR="00225B07" w:rsidRDefault="00225B07" w:rsidP="00225B07">
      <w:pPr>
        <w:rPr>
          <w:color w:val="000000" w:themeColor="text1"/>
          <w:lang w:val="es-MX"/>
        </w:rPr>
      </w:pPr>
      <w:r w:rsidRPr="00225B07">
        <w:rPr>
          <w:color w:val="000000" w:themeColor="text1"/>
          <w:lang w:val="es-MX"/>
        </w:rPr>
        <w:t>• Seguridad de la información y ciberseguridad.</w:t>
      </w:r>
    </w:p>
    <w:p w:rsidR="00225B07" w:rsidRDefault="00225B07" w:rsidP="00225B07">
      <w:pPr>
        <w:rPr>
          <w:color w:val="000000" w:themeColor="text1"/>
          <w:lang w:val="es-MX"/>
        </w:rPr>
      </w:pPr>
      <w:r w:rsidRPr="00225B07">
        <w:rPr>
          <w:color w:val="000000" w:themeColor="text1"/>
          <w:lang w:val="es-MX"/>
        </w:rPr>
        <w:t xml:space="preserve"> • Ética y cumplimiento (habeas data)</w:t>
      </w:r>
    </w:p>
    <w:p w:rsidR="00225B07" w:rsidRDefault="00225B07" w:rsidP="00225B07">
      <w:pPr>
        <w:rPr>
          <w:color w:val="000000" w:themeColor="text1"/>
          <w:lang w:val="es-MX"/>
        </w:rPr>
      </w:pPr>
      <w:r w:rsidRPr="00225B07">
        <w:rPr>
          <w:color w:val="000000" w:themeColor="text1"/>
          <w:lang w:val="es-MX"/>
        </w:rPr>
        <w:t xml:space="preserve"> • Transformación digital. </w:t>
      </w:r>
    </w:p>
    <w:p w:rsidR="00225B07" w:rsidRDefault="00225B07" w:rsidP="00225B07">
      <w:pPr>
        <w:rPr>
          <w:color w:val="000000" w:themeColor="text1"/>
          <w:lang w:val="es-MX"/>
        </w:rPr>
      </w:pPr>
      <w:r w:rsidRPr="00225B07">
        <w:rPr>
          <w:color w:val="000000" w:themeColor="text1"/>
          <w:lang w:val="es-MX"/>
        </w:rPr>
        <w:t>• Política pública y alianzas</w:t>
      </w:r>
    </w:p>
    <w:p w:rsidR="00225B07" w:rsidRDefault="00225B07" w:rsidP="00225B07">
      <w:pPr>
        <w:rPr>
          <w:color w:val="000000" w:themeColor="text1"/>
          <w:lang w:val="es-MX"/>
        </w:rPr>
      </w:pPr>
      <w:r w:rsidRPr="00225B07">
        <w:rPr>
          <w:color w:val="000000" w:themeColor="text1"/>
          <w:lang w:val="es-MX"/>
        </w:rPr>
        <w:t>. • Desempeño económico sostenible.</w:t>
      </w:r>
    </w:p>
    <w:p w:rsidR="00225B07" w:rsidRDefault="00225B07" w:rsidP="00225B07">
      <w:pPr>
        <w:rPr>
          <w:color w:val="000000" w:themeColor="text1"/>
          <w:lang w:val="es-MX"/>
        </w:rPr>
      </w:pPr>
      <w:r w:rsidRPr="00225B07">
        <w:rPr>
          <w:color w:val="000000" w:themeColor="text1"/>
          <w:lang w:val="es-MX"/>
        </w:rPr>
        <w:t xml:space="preserve"> • Gestión de la salud y seguridad en el trabajo.</w:t>
      </w:r>
    </w:p>
    <w:p w:rsidR="00225B07" w:rsidRDefault="00225B07" w:rsidP="00225B07">
      <w:pPr>
        <w:rPr>
          <w:color w:val="000000" w:themeColor="text1"/>
          <w:lang w:val="es-MX"/>
        </w:rPr>
      </w:pPr>
      <w:r w:rsidRPr="00225B07">
        <w:rPr>
          <w:color w:val="000000" w:themeColor="text1"/>
          <w:lang w:val="es-MX"/>
        </w:rPr>
        <w:t xml:space="preserve"> • Comunicación y relacionamiento con los grupos de interés. </w:t>
      </w:r>
    </w:p>
    <w:p w:rsidR="00225B07" w:rsidRDefault="00255022" w:rsidP="00225B07">
      <w:pPr>
        <w:rPr>
          <w:color w:val="000000" w:themeColor="text1"/>
          <w:lang w:val="es-MX"/>
        </w:rPr>
      </w:pPr>
      <w:r w:rsidRPr="00225B07">
        <w:rPr>
          <w:color w:val="000000" w:themeColor="text1"/>
          <w:lang w:val="es-MX"/>
        </w:rPr>
        <w:t>INFORME INTEGRADO</w:t>
      </w:r>
      <w:r w:rsidR="00225B07" w:rsidRPr="00225B07">
        <w:rPr>
          <w:color w:val="000000" w:themeColor="text1"/>
          <w:lang w:val="es-MX"/>
        </w:rPr>
        <w:t xml:space="preserve"> 2020 Presentación </w:t>
      </w:r>
      <w:proofErr w:type="gramStart"/>
      <w:r w:rsidR="00225B07" w:rsidRPr="00225B07">
        <w:rPr>
          <w:color w:val="000000" w:themeColor="text1"/>
          <w:lang w:val="es-MX"/>
        </w:rPr>
        <w:t>Informe  de</w:t>
      </w:r>
      <w:proofErr w:type="gramEnd"/>
      <w:r w:rsidR="00225B07" w:rsidRPr="00225B07">
        <w:rPr>
          <w:color w:val="000000" w:themeColor="text1"/>
          <w:lang w:val="es-MX"/>
        </w:rPr>
        <w:t xml:space="preserve"> gestión Informe  de gobierno corporativo Informe de sostenibilidad Estados  financieros Índice GRI </w:t>
      </w:r>
    </w:p>
    <w:p w:rsidR="00225B07" w:rsidRDefault="00225B07" w:rsidP="00225B07">
      <w:pPr>
        <w:rPr>
          <w:color w:val="000000" w:themeColor="text1"/>
          <w:lang w:val="es-MX"/>
        </w:rPr>
      </w:pPr>
      <w:r w:rsidRPr="00225B07">
        <w:rPr>
          <w:color w:val="000000" w:themeColor="text1"/>
          <w:lang w:val="es-MX"/>
        </w:rPr>
        <w:t>1.Cambio Climático Gestionar la huella de carbono y promover la movilidad sostenible en los diferentes frentes: logístico, colaboradores y clientes.</w:t>
      </w:r>
    </w:p>
    <w:p w:rsidR="00225B07" w:rsidRDefault="00225B07" w:rsidP="00225B07">
      <w:pPr>
        <w:rPr>
          <w:color w:val="000000" w:themeColor="text1"/>
          <w:lang w:val="es-MX"/>
        </w:rPr>
      </w:pPr>
      <w:r w:rsidRPr="00225B07">
        <w:rPr>
          <w:color w:val="000000" w:themeColor="text1"/>
          <w:lang w:val="es-MX"/>
        </w:rPr>
        <w:t xml:space="preserve"> 2.Apoyo a la economía local y el crecimiento inclusivo Promover la compra local y sin intermediación, favoreciendo a las comunidades productoras en Colombia y a poblaciones vulnerables.</w:t>
      </w:r>
    </w:p>
    <w:p w:rsidR="00225B07" w:rsidRDefault="00225B07" w:rsidP="00225B07">
      <w:pPr>
        <w:rPr>
          <w:color w:val="000000" w:themeColor="text1"/>
          <w:lang w:val="es-MX"/>
        </w:rPr>
      </w:pPr>
      <w:r w:rsidRPr="00225B07">
        <w:rPr>
          <w:color w:val="000000" w:themeColor="text1"/>
          <w:lang w:val="es-MX"/>
        </w:rPr>
        <w:t xml:space="preserve"> 3.Atracción, retención y desarrollo del talento Brindar a los colaboradores formación, bienestar y buenas condiciones para desarrollar su labor y reconocer su trabajo.</w:t>
      </w:r>
    </w:p>
    <w:p w:rsidR="00255022" w:rsidRDefault="00225B07" w:rsidP="00225B07">
      <w:pPr>
        <w:rPr>
          <w:color w:val="000000" w:themeColor="text1"/>
          <w:lang w:val="es-MX"/>
        </w:rPr>
      </w:pPr>
      <w:r w:rsidRPr="00225B07">
        <w:rPr>
          <w:color w:val="000000" w:themeColor="text1"/>
          <w:lang w:val="es-MX"/>
        </w:rPr>
        <w:t xml:space="preserve"> 4.Economía circular – empaques Promover los diferentes principios de la economía circular como la reducción, rediseño, reúso y el reciclaje a través de la habilitación de programas de posconsumo, la correcta gestión de los residuos en las dependencias de Grupo Éxito y el trabajo en pro del ecodiseño. </w:t>
      </w:r>
    </w:p>
    <w:p w:rsidR="00255022" w:rsidRDefault="00225B07" w:rsidP="00225B07">
      <w:pPr>
        <w:rPr>
          <w:color w:val="000000" w:themeColor="text1"/>
          <w:lang w:val="es-MX"/>
        </w:rPr>
      </w:pPr>
      <w:r w:rsidRPr="00225B07">
        <w:rPr>
          <w:color w:val="000000" w:themeColor="text1"/>
          <w:lang w:val="es-MX"/>
        </w:rPr>
        <w:t xml:space="preserve">5.Diversidad e inclusión Promover el respeto por los derechos humanos, la igualdad de oportunidades, la accesibilidad en las instalaciones y los programas de empleabilidad incluyente. </w:t>
      </w:r>
    </w:p>
    <w:p w:rsidR="00225B07" w:rsidRPr="00225B07" w:rsidRDefault="00225B07" w:rsidP="00225B07">
      <w:pPr>
        <w:rPr>
          <w:color w:val="000000" w:themeColor="text1"/>
          <w:lang w:val="es-MX"/>
        </w:rPr>
      </w:pPr>
      <w:r w:rsidRPr="00225B07">
        <w:rPr>
          <w:color w:val="000000" w:themeColor="text1"/>
          <w:lang w:val="es-MX"/>
        </w:rPr>
        <w:t>6.Protección de la biodiversidad Proteger la biodiversidad a través de la gestión estratégica para lograr cadenas de abastecimiento libres de deforestación y que trabajen en pro de la conservación</w:t>
      </w:r>
    </w:p>
    <w:p w:rsidR="00225B07" w:rsidRDefault="00225B07" w:rsidP="00225B07">
      <w:pPr>
        <w:jc w:val="center"/>
        <w:rPr>
          <w:b/>
          <w:color w:val="000000" w:themeColor="text1"/>
          <w:lang w:val="es-MX"/>
        </w:rPr>
      </w:pPr>
    </w:p>
    <w:p w:rsidR="00225B07" w:rsidRDefault="00225B07" w:rsidP="00225B07">
      <w:pPr>
        <w:jc w:val="center"/>
        <w:rPr>
          <w:b/>
          <w:color w:val="000000" w:themeColor="text1"/>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rsidP="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Default="00225B07">
      <w:pPr>
        <w:rPr>
          <w:lang w:val="es-MX"/>
        </w:rPr>
      </w:pPr>
    </w:p>
    <w:p w:rsidR="00225B07" w:rsidRPr="00225B07" w:rsidRDefault="00225B07">
      <w:pPr>
        <w:rPr>
          <w:lang w:val="es-MX"/>
        </w:rPr>
      </w:pPr>
    </w:p>
    <w:sectPr w:rsidR="00225B07" w:rsidRPr="00225B0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54FED"/>
    <w:multiLevelType w:val="multilevel"/>
    <w:tmpl w:val="0CA4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AB6D30"/>
    <w:multiLevelType w:val="multilevel"/>
    <w:tmpl w:val="1B2E2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07"/>
    <w:rsid w:val="00225B07"/>
    <w:rsid w:val="00255022"/>
    <w:rsid w:val="00C7425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60133"/>
  <w15:chartTrackingRefBased/>
  <w15:docId w15:val="{4E2C3275-6A31-462C-B519-F4D9D4A3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25B07"/>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510413">
      <w:bodyDiv w:val="1"/>
      <w:marLeft w:val="0"/>
      <w:marRight w:val="0"/>
      <w:marTop w:val="0"/>
      <w:marBottom w:val="0"/>
      <w:divBdr>
        <w:top w:val="none" w:sz="0" w:space="0" w:color="auto"/>
        <w:left w:val="none" w:sz="0" w:space="0" w:color="auto"/>
        <w:bottom w:val="none" w:sz="0" w:space="0" w:color="auto"/>
        <w:right w:val="none" w:sz="0" w:space="0" w:color="auto"/>
      </w:divBdr>
    </w:div>
    <w:div w:id="1067264412">
      <w:bodyDiv w:val="1"/>
      <w:marLeft w:val="0"/>
      <w:marRight w:val="0"/>
      <w:marTop w:val="0"/>
      <w:marBottom w:val="0"/>
      <w:divBdr>
        <w:top w:val="none" w:sz="0" w:space="0" w:color="auto"/>
        <w:left w:val="none" w:sz="0" w:space="0" w:color="auto"/>
        <w:bottom w:val="none" w:sz="0" w:space="0" w:color="auto"/>
        <w:right w:val="none" w:sz="0" w:space="0" w:color="auto"/>
      </w:divBdr>
    </w:div>
    <w:div w:id="167834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639</Words>
  <Characters>3517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Tao Lozano</dc:creator>
  <cp:keywords/>
  <dc:description/>
  <cp:lastModifiedBy>Sergio Andres Tao Lozano</cp:lastModifiedBy>
  <cp:revision>1</cp:revision>
  <dcterms:created xsi:type="dcterms:W3CDTF">2023-10-21T03:45:00Z</dcterms:created>
  <dcterms:modified xsi:type="dcterms:W3CDTF">2023-10-21T03:56:00Z</dcterms:modified>
</cp:coreProperties>
</file>